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DEC02" w14:textId="77777777" w:rsidR="0028412C" w:rsidRDefault="0028412C"/>
    <w:p w14:paraId="7D414443" w14:textId="77777777" w:rsidR="00E800F6" w:rsidRDefault="00E800F6"/>
    <w:p w14:paraId="7825F77B" w14:textId="7CBB6A3B" w:rsidR="00E800F6" w:rsidRPr="00E800F6" w:rsidRDefault="00E800F6" w:rsidP="00E800F6">
      <w:pPr>
        <w:suppressAutoHyphens/>
        <w:autoSpaceDN w:val="0"/>
        <w:spacing w:after="0" w:line="360" w:lineRule="auto"/>
        <w:ind w:left="-5" w:hanging="10"/>
        <w:jc w:val="center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</w:pPr>
      <w:r w:rsidRPr="00E800F6">
        <w:rPr>
          <w:rFonts w:ascii="Times New Roman" w:eastAsia="Arial" w:hAnsi="Times New Roman" w:cs="Times New Roman"/>
          <w:b/>
          <w:color w:val="000000"/>
          <w:kern w:val="0"/>
          <w:sz w:val="32"/>
          <w:lang w:eastAsia="pl-PL"/>
          <w14:ligatures w14:val="none"/>
        </w:rPr>
        <w:t>Regulamin Młodzieżowej Ligi Wędkarskiej ( MLW )</w:t>
      </w:r>
    </w:p>
    <w:p w14:paraId="63941A60" w14:textId="25BC2767" w:rsidR="00E800F6" w:rsidRPr="00E800F6" w:rsidRDefault="00E800F6" w:rsidP="00E800F6">
      <w:pPr>
        <w:suppressAutoHyphens/>
        <w:autoSpaceDN w:val="0"/>
        <w:spacing w:after="0" w:line="360" w:lineRule="auto"/>
        <w:ind w:left="-5" w:hanging="10"/>
        <w:jc w:val="center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</w:pPr>
      <w:r w:rsidRPr="00E800F6">
        <w:rPr>
          <w:rFonts w:ascii="Times New Roman" w:eastAsia="Arial" w:hAnsi="Times New Roman" w:cs="Times New Roman"/>
          <w:b/>
          <w:color w:val="000000"/>
          <w:kern w:val="0"/>
          <w:sz w:val="32"/>
          <w:lang w:eastAsia="pl-PL"/>
          <w14:ligatures w14:val="none"/>
        </w:rPr>
        <w:t xml:space="preserve">Okręgu PZW w Rzeszowie </w:t>
      </w:r>
      <w:r w:rsidRPr="00E800F6"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 </w:t>
      </w:r>
      <w:r w:rsidRPr="00E800F6">
        <w:rPr>
          <w:rFonts w:ascii="Times New Roman" w:eastAsia="Arial" w:hAnsi="Times New Roman" w:cs="Times New Roman"/>
          <w:b/>
          <w:bCs/>
          <w:color w:val="000000"/>
          <w:kern w:val="0"/>
          <w:sz w:val="32"/>
          <w:szCs w:val="32"/>
          <w:lang w:eastAsia="pl-PL"/>
          <w14:ligatures w14:val="none"/>
        </w:rPr>
        <w:t>na rok 202</w:t>
      </w:r>
      <w:r w:rsidR="001717C3">
        <w:rPr>
          <w:rFonts w:ascii="Times New Roman" w:eastAsia="Arial" w:hAnsi="Times New Roman" w:cs="Times New Roman"/>
          <w:b/>
          <w:bCs/>
          <w:color w:val="000000"/>
          <w:kern w:val="0"/>
          <w:sz w:val="32"/>
          <w:szCs w:val="32"/>
          <w:lang w:eastAsia="pl-PL"/>
          <w14:ligatures w14:val="none"/>
        </w:rPr>
        <w:t>6</w:t>
      </w:r>
    </w:p>
    <w:p w14:paraId="43C4B5E8" w14:textId="77777777" w:rsidR="00E800F6" w:rsidRPr="00E800F6" w:rsidRDefault="00E800F6" w:rsidP="00E800F6">
      <w:pPr>
        <w:keepNext/>
        <w:keepLines/>
        <w:suppressAutoHyphens/>
        <w:autoSpaceDN w:val="0"/>
        <w:spacing w:after="2" w:line="360" w:lineRule="auto"/>
        <w:ind w:left="-5" w:hanging="10"/>
        <w:textAlignment w:val="baseline"/>
        <w:outlineLvl w:val="0"/>
        <w:rPr>
          <w:rFonts w:ascii="Times New Roman" w:eastAsia="Arial" w:hAnsi="Times New Roman" w:cs="Times New Roman"/>
          <w:b/>
          <w:color w:val="000000"/>
          <w:kern w:val="0"/>
          <w:sz w:val="24"/>
          <w:lang w:eastAsia="pl-PL"/>
          <w14:ligatures w14:val="none"/>
        </w:rPr>
      </w:pPr>
      <w:r w:rsidRPr="00E800F6">
        <w:rPr>
          <w:rFonts w:ascii="Times New Roman" w:eastAsia="Arial" w:hAnsi="Times New Roman" w:cs="Times New Roman"/>
          <w:b/>
          <w:color w:val="000000"/>
          <w:kern w:val="0"/>
          <w:sz w:val="24"/>
          <w:lang w:eastAsia="pl-PL"/>
          <w14:ligatures w14:val="none"/>
        </w:rPr>
        <w:t xml:space="preserve">CEL  </w:t>
      </w:r>
    </w:p>
    <w:p w14:paraId="6C8367BC" w14:textId="77777777" w:rsidR="00E800F6" w:rsidRPr="00E800F6" w:rsidRDefault="00E800F6" w:rsidP="00E800F6">
      <w:pPr>
        <w:suppressAutoHyphens/>
        <w:autoSpaceDN w:val="0"/>
        <w:spacing w:after="45" w:line="360" w:lineRule="auto"/>
        <w:ind w:left="9" w:hanging="10"/>
        <w:jc w:val="both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</w:pPr>
      <w:r w:rsidRPr="00E800F6"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Promowanie wędkarstwa wśród dzieci i młodzieży jako alternatywnego sposobu spędzania czasu poprzez przeprowadzenie cyklu zawodów wędkarskich w trzech kategoriach wiekowych  </w:t>
      </w:r>
    </w:p>
    <w:p w14:paraId="082F8B11" w14:textId="77777777" w:rsidR="00E800F6" w:rsidRPr="00E800F6" w:rsidRDefault="00E800F6" w:rsidP="00E800F6">
      <w:pPr>
        <w:widowControl w:val="0"/>
        <w:numPr>
          <w:ilvl w:val="0"/>
          <w:numId w:val="2"/>
        </w:numPr>
        <w:suppressAutoHyphens/>
        <w:autoSpaceDN w:val="0"/>
        <w:spacing w:after="2" w:line="360" w:lineRule="auto"/>
        <w:ind w:left="284" w:right="6476" w:hanging="299"/>
        <w:contextualSpacing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</w:pPr>
      <w:r w:rsidRPr="00E800F6">
        <w:rPr>
          <w:rFonts w:ascii="Times New Roman" w:eastAsia="Arial" w:hAnsi="Times New Roman" w:cs="Times New Roman"/>
          <w:b/>
          <w:color w:val="000000"/>
          <w:kern w:val="0"/>
          <w:sz w:val="24"/>
          <w:lang w:eastAsia="pl-PL"/>
          <w14:ligatures w14:val="none"/>
        </w:rPr>
        <w:t>Zasady ogólne</w:t>
      </w:r>
    </w:p>
    <w:p w14:paraId="22F6B0B8" w14:textId="77777777" w:rsidR="00E800F6" w:rsidRPr="001717C3" w:rsidRDefault="00E800F6" w:rsidP="00E800F6">
      <w:pPr>
        <w:suppressAutoHyphens/>
        <w:autoSpaceDN w:val="0"/>
        <w:spacing w:after="2" w:line="360" w:lineRule="auto"/>
        <w:ind w:left="-15" w:right="6476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u w:val="single"/>
          <w:lang w:eastAsia="pl-PL"/>
          <w14:ligatures w14:val="none"/>
        </w:rPr>
      </w:pPr>
      <w:r w:rsidRPr="001717C3">
        <w:rPr>
          <w:rFonts w:ascii="Times New Roman" w:eastAsia="Arial" w:hAnsi="Times New Roman" w:cs="Times New Roman"/>
          <w:color w:val="000000"/>
          <w:kern w:val="0"/>
          <w:sz w:val="24"/>
          <w:u w:val="single"/>
          <w:lang w:eastAsia="pl-PL"/>
          <w14:ligatures w14:val="none"/>
        </w:rPr>
        <w:t xml:space="preserve">Grupy wiekowe:  </w:t>
      </w:r>
    </w:p>
    <w:p w14:paraId="6CE63664" w14:textId="49629D87" w:rsidR="00E800F6" w:rsidRPr="00E800F6" w:rsidRDefault="001717C3" w:rsidP="00E800F6">
      <w:pPr>
        <w:suppressAutoHyphens/>
        <w:autoSpaceDN w:val="0"/>
        <w:spacing w:after="12" w:line="360" w:lineRule="auto"/>
        <w:ind w:left="9" w:hanging="10"/>
        <w:jc w:val="both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</w:pPr>
      <w:r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  </w:t>
      </w:r>
      <w:r w:rsidR="00E800F6" w:rsidRPr="00E800F6"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7-11 lat  </w:t>
      </w:r>
    </w:p>
    <w:p w14:paraId="56C19955" w14:textId="77777777" w:rsidR="00E800F6" w:rsidRPr="00E800F6" w:rsidRDefault="00E800F6" w:rsidP="00E800F6">
      <w:pPr>
        <w:suppressAutoHyphens/>
        <w:autoSpaceDN w:val="0"/>
        <w:spacing w:after="12" w:line="360" w:lineRule="auto"/>
        <w:ind w:left="9" w:hanging="10"/>
        <w:jc w:val="both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</w:pPr>
      <w:r w:rsidRPr="00E800F6"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12-15 lat  </w:t>
      </w:r>
    </w:p>
    <w:p w14:paraId="5C242739" w14:textId="77777777" w:rsidR="00E800F6" w:rsidRPr="00E800F6" w:rsidRDefault="00E800F6" w:rsidP="00E800F6">
      <w:pPr>
        <w:suppressAutoHyphens/>
        <w:autoSpaceDN w:val="0"/>
        <w:spacing w:after="12" w:line="360" w:lineRule="auto"/>
        <w:ind w:left="9" w:hanging="10"/>
        <w:jc w:val="both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</w:pPr>
      <w:r w:rsidRPr="00E800F6"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16-20 lat  </w:t>
      </w:r>
    </w:p>
    <w:p w14:paraId="72018B46" w14:textId="77777777" w:rsidR="00E800F6" w:rsidRPr="00E800F6" w:rsidRDefault="00E800F6" w:rsidP="00E800F6">
      <w:pPr>
        <w:suppressAutoHyphens/>
        <w:autoSpaceDN w:val="0"/>
        <w:spacing w:after="43" w:line="360" w:lineRule="auto"/>
        <w:ind w:left="9" w:hanging="10"/>
        <w:jc w:val="both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</w:pPr>
      <w:r w:rsidRPr="00E800F6"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Drużyna wystawiona przez koło może liczyć maksymalnie 10 osób, zawodnik może startować w wyższej kategorii wiekowej, ale wyłącznie w całym cyklu zawodów.  </w:t>
      </w:r>
    </w:p>
    <w:p w14:paraId="4048E6E7" w14:textId="77777777" w:rsidR="00E800F6" w:rsidRPr="00E800F6" w:rsidRDefault="00E800F6" w:rsidP="00E800F6">
      <w:pPr>
        <w:keepNext/>
        <w:keepLines/>
        <w:suppressAutoHyphens/>
        <w:autoSpaceDN w:val="0"/>
        <w:spacing w:after="36" w:line="360" w:lineRule="auto"/>
        <w:ind w:left="-5" w:hanging="10"/>
        <w:textAlignment w:val="baseline"/>
        <w:outlineLvl w:val="0"/>
        <w:rPr>
          <w:rFonts w:ascii="Times New Roman" w:eastAsia="Arial" w:hAnsi="Times New Roman" w:cs="Times New Roman"/>
          <w:b/>
          <w:color w:val="000000"/>
          <w:kern w:val="0"/>
          <w:sz w:val="24"/>
          <w:lang w:eastAsia="pl-PL"/>
          <w14:ligatures w14:val="none"/>
        </w:rPr>
      </w:pPr>
      <w:r w:rsidRPr="00E800F6">
        <w:rPr>
          <w:rFonts w:ascii="Times New Roman" w:eastAsia="Arial" w:hAnsi="Times New Roman" w:cs="Times New Roman"/>
          <w:b/>
          <w:color w:val="000000"/>
          <w:kern w:val="0"/>
          <w:sz w:val="24"/>
          <w:lang w:eastAsia="pl-PL"/>
          <w14:ligatures w14:val="none"/>
        </w:rPr>
        <w:t xml:space="preserve">Terminy, rodzaj i ilość zawodów  </w:t>
      </w:r>
    </w:p>
    <w:p w14:paraId="47CF0A1A" w14:textId="77777777" w:rsidR="00E800F6" w:rsidRPr="00E800F6" w:rsidRDefault="00E800F6" w:rsidP="00E800F6">
      <w:pPr>
        <w:suppressAutoHyphens/>
        <w:autoSpaceDN w:val="0"/>
        <w:spacing w:after="12" w:line="360" w:lineRule="auto"/>
        <w:ind w:left="9" w:hanging="10"/>
        <w:jc w:val="both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</w:pPr>
      <w:r w:rsidRPr="00E800F6"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  <w:t>Planuje się przeprowadzenie 4 zawodów spławikowych ( terminy nie mogą kolidować z Ligą Podkarpacką) .</w:t>
      </w:r>
    </w:p>
    <w:p w14:paraId="6CC36DA5" w14:textId="77777777" w:rsidR="00E800F6" w:rsidRPr="00E800F6" w:rsidRDefault="00E800F6" w:rsidP="00E800F6">
      <w:pPr>
        <w:suppressAutoHyphens/>
        <w:autoSpaceDN w:val="0"/>
        <w:spacing w:after="42" w:line="360" w:lineRule="auto"/>
        <w:ind w:left="9" w:hanging="10"/>
        <w:jc w:val="both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</w:pPr>
      <w:r w:rsidRPr="00E800F6"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Dozwolone jest branie udziału w dwóch typach zawodów, ale ich wyniki nie sumują się i są traktowane jako osobne pozycje.  </w:t>
      </w:r>
    </w:p>
    <w:p w14:paraId="205249DB" w14:textId="77777777" w:rsidR="00E800F6" w:rsidRPr="00E800F6" w:rsidRDefault="00E800F6" w:rsidP="00E800F6">
      <w:pPr>
        <w:keepNext/>
        <w:keepLines/>
        <w:suppressAutoHyphens/>
        <w:autoSpaceDN w:val="0"/>
        <w:spacing w:after="65" w:line="360" w:lineRule="auto"/>
        <w:ind w:left="-5" w:hanging="10"/>
        <w:textAlignment w:val="baseline"/>
        <w:outlineLvl w:val="0"/>
        <w:rPr>
          <w:rFonts w:ascii="Times New Roman" w:eastAsia="Arial" w:hAnsi="Times New Roman" w:cs="Times New Roman"/>
          <w:b/>
          <w:color w:val="000000"/>
          <w:kern w:val="0"/>
          <w:sz w:val="24"/>
          <w:lang w:eastAsia="pl-PL"/>
          <w14:ligatures w14:val="none"/>
        </w:rPr>
      </w:pPr>
      <w:r w:rsidRPr="00E800F6">
        <w:rPr>
          <w:rFonts w:ascii="Times New Roman" w:eastAsia="Arial" w:hAnsi="Times New Roman" w:cs="Times New Roman"/>
          <w:b/>
          <w:color w:val="000000"/>
          <w:kern w:val="0"/>
          <w:sz w:val="24"/>
          <w:lang w:eastAsia="pl-PL"/>
          <w14:ligatures w14:val="none"/>
        </w:rPr>
        <w:t xml:space="preserve">II. Terminy zawodów  </w:t>
      </w:r>
    </w:p>
    <w:p w14:paraId="0FE8143A" w14:textId="74208982" w:rsidR="00E800F6" w:rsidRPr="00E800F6" w:rsidRDefault="00E800F6" w:rsidP="00E800F6">
      <w:pPr>
        <w:suppressAutoHyphens/>
        <w:autoSpaceDN w:val="0"/>
        <w:spacing w:after="12" w:line="360" w:lineRule="auto"/>
        <w:ind w:left="9" w:hanging="10"/>
        <w:jc w:val="both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</w:pPr>
      <w:r w:rsidRPr="00E800F6"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Zawody spławikowe mogą odbywać się od 15 kwietnia do </w:t>
      </w:r>
      <w:r w:rsidR="001717C3"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  <w:t>20</w:t>
      </w:r>
      <w:r w:rsidRPr="00E800F6"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 października.   </w:t>
      </w:r>
    </w:p>
    <w:p w14:paraId="555CBB5A" w14:textId="77777777" w:rsidR="00E800F6" w:rsidRPr="00E800F6" w:rsidRDefault="00E800F6" w:rsidP="00E800F6">
      <w:pPr>
        <w:suppressAutoHyphens/>
        <w:autoSpaceDN w:val="0"/>
        <w:spacing w:after="37" w:line="360" w:lineRule="auto"/>
        <w:ind w:left="9" w:hanging="10"/>
        <w:jc w:val="both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</w:pPr>
      <w:r w:rsidRPr="00E800F6"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  <w:t>Maksymalny czas przeznaczony na poszczególne zawody nie może przekraczać 3 godzin. Szczegółowy harmonogram zawodów będzie przygotowany i opublikowany min. 7 dni przed poszczególnymi zawodami. W razie niekorzystnych warunków poszczególne zawody mogą ulec skróceniu.</w:t>
      </w:r>
    </w:p>
    <w:p w14:paraId="618C5412" w14:textId="77777777" w:rsidR="00E800F6" w:rsidRPr="00E800F6" w:rsidRDefault="00E800F6" w:rsidP="00E800F6">
      <w:pPr>
        <w:suppressAutoHyphens/>
        <w:autoSpaceDN w:val="0"/>
        <w:spacing w:after="39" w:line="360" w:lineRule="auto"/>
        <w:ind w:left="-15" w:right="288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</w:pPr>
      <w:r w:rsidRPr="00E800F6">
        <w:rPr>
          <w:rFonts w:ascii="Times New Roman" w:eastAsia="Arial" w:hAnsi="Times New Roman" w:cs="Times New Roman"/>
          <w:b/>
          <w:color w:val="000000"/>
          <w:kern w:val="0"/>
          <w:sz w:val="24"/>
          <w:lang w:eastAsia="pl-PL"/>
          <w14:ligatures w14:val="none"/>
        </w:rPr>
        <w:t xml:space="preserve">III. Zasady przeprowadzania zawodów. </w:t>
      </w:r>
      <w:r w:rsidRPr="00E800F6"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 </w:t>
      </w:r>
    </w:p>
    <w:p w14:paraId="74D1DAB0" w14:textId="77777777" w:rsidR="0051626B" w:rsidRDefault="00E800F6" w:rsidP="00E800F6">
      <w:pPr>
        <w:suppressAutoHyphens/>
        <w:autoSpaceDN w:val="0"/>
        <w:spacing w:after="39" w:line="360" w:lineRule="auto"/>
        <w:ind w:left="-15" w:right="-15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</w:pPr>
      <w:r w:rsidRPr="00E800F6"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Zawody będą przeprowadzane w cyklu Grand Prix rankingowym. W tym celu została stworzona na stronie </w:t>
      </w:r>
      <w:hyperlink r:id="rId5" w:history="1">
        <w:r w:rsidR="0051626B" w:rsidRPr="00DF2F4F">
          <w:rPr>
            <w:rStyle w:val="Hipercze"/>
            <w:rFonts w:ascii="Times New Roman" w:eastAsia="Arial" w:hAnsi="Times New Roman" w:cs="Times New Roman"/>
            <w:kern w:val="0"/>
            <w:sz w:val="24"/>
            <w:lang w:eastAsia="pl-PL"/>
            <w14:ligatures w14:val="none"/>
          </w:rPr>
          <w:t>https://rzeszow.pzw.pl</w:t>
        </w:r>
      </w:hyperlink>
      <w:r w:rsidR="0051626B">
        <w:rPr>
          <w:rFonts w:ascii="Times New Roman" w:eastAsia="Arial" w:hAnsi="Times New Roman" w:cs="Times New Roman"/>
          <w:color w:val="000081"/>
          <w:kern w:val="0"/>
          <w:sz w:val="24"/>
          <w:lang w:eastAsia="pl-PL"/>
          <w14:ligatures w14:val="none"/>
        </w:rPr>
        <w:t xml:space="preserve"> </w:t>
      </w:r>
      <w:r w:rsidRPr="00E800F6"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odpowiednia zakładka dedykowana wyłącznie </w:t>
      </w:r>
    </w:p>
    <w:p w14:paraId="5F82115A" w14:textId="6D4E6DA9" w:rsidR="00E800F6" w:rsidRPr="00E800F6" w:rsidRDefault="00E800F6" w:rsidP="00E800F6">
      <w:pPr>
        <w:suppressAutoHyphens/>
        <w:autoSpaceDN w:val="0"/>
        <w:spacing w:after="39" w:line="360" w:lineRule="auto"/>
        <w:ind w:left="-15" w:right="-15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</w:pPr>
      <w:r w:rsidRPr="00E800F6"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dla </w:t>
      </w:r>
      <w:r w:rsidRPr="001717C3">
        <w:rPr>
          <w:rFonts w:ascii="Times New Roman" w:eastAsia="Arial" w:hAnsi="Times New Roman" w:cs="Times New Roman"/>
          <w:b/>
          <w:bCs/>
          <w:color w:val="000000"/>
          <w:kern w:val="0"/>
          <w:sz w:val="24"/>
          <w:lang w:eastAsia="pl-PL"/>
          <w14:ligatures w14:val="none"/>
        </w:rPr>
        <w:t>MLW.</w:t>
      </w:r>
    </w:p>
    <w:p w14:paraId="1BE0893B" w14:textId="77777777" w:rsidR="00E800F6" w:rsidRPr="00E800F6" w:rsidRDefault="00E800F6" w:rsidP="00E800F6">
      <w:pPr>
        <w:suppressAutoHyphens/>
        <w:autoSpaceDN w:val="0"/>
        <w:spacing w:after="39" w:line="360" w:lineRule="auto"/>
        <w:ind w:left="-15" w:right="-15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</w:pPr>
      <w:r w:rsidRPr="00E800F6"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 </w:t>
      </w:r>
      <w:r w:rsidRPr="00E800F6">
        <w:rPr>
          <w:rFonts w:ascii="Times New Roman" w:eastAsia="Arial" w:hAnsi="Times New Roman" w:cs="Times New Roman"/>
          <w:b/>
          <w:color w:val="000000"/>
          <w:kern w:val="0"/>
          <w:sz w:val="24"/>
          <w:lang w:eastAsia="pl-PL"/>
          <w14:ligatures w14:val="none"/>
        </w:rPr>
        <w:t>IV.</w:t>
      </w:r>
      <w:r w:rsidRPr="00E800F6"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 </w:t>
      </w:r>
      <w:r w:rsidRPr="00FD14F8">
        <w:rPr>
          <w:rFonts w:ascii="Times New Roman" w:eastAsia="Arial" w:hAnsi="Times New Roman" w:cs="Times New Roman"/>
          <w:b/>
          <w:bCs/>
          <w:color w:val="000000"/>
          <w:kern w:val="0"/>
          <w:sz w:val="24"/>
          <w:lang w:eastAsia="pl-PL"/>
          <w14:ligatures w14:val="none"/>
        </w:rPr>
        <w:t>Zasady rankingu</w:t>
      </w:r>
    </w:p>
    <w:p w14:paraId="0FFD669E" w14:textId="77777777" w:rsidR="00E800F6" w:rsidRPr="00E800F6" w:rsidRDefault="00E800F6" w:rsidP="00E800F6">
      <w:pPr>
        <w:suppressAutoHyphens/>
        <w:autoSpaceDN w:val="0"/>
        <w:spacing w:after="49" w:line="360" w:lineRule="auto"/>
        <w:ind w:left="9" w:hanging="10"/>
        <w:jc w:val="both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</w:pPr>
      <w:r w:rsidRPr="00E800F6"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Ranking będzie prowadzony indywidualnie i zespołowo (Koła Wędkarskie). Za każdy 1 gram złowionej ryby będzie przyznawany jeden punkt. Suma punktów zebranych przez zawodnika </w:t>
      </w:r>
      <w:r w:rsidRPr="00E800F6"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  <w:lastRenderedPageBreak/>
        <w:t xml:space="preserve">w poszczególnych zawodach będzie umieszczana i klasyfikowana w tabeli, z uwzględnieniem rankingu indywidualnego jak i kół wędkarskich. Do punktacji drużynowej będą liczone najlepsze wyniki zawodników drużyny z trzech kategorii. Po zakończeniu ostatnich zawodów zostanie przeprowadzona ostateczna klasyfikacja i podsumowanie wyników MLW. Wręczenie nagród odbędzie się podczas spotkania integracyjnego po przeprowadzeniu ostatnich zawodów.  </w:t>
      </w:r>
    </w:p>
    <w:p w14:paraId="07566822" w14:textId="30725E01" w:rsidR="00E800F6" w:rsidRPr="00E800F6" w:rsidRDefault="00E800F6" w:rsidP="00E800F6">
      <w:pPr>
        <w:suppressAutoHyphens/>
        <w:autoSpaceDN w:val="0"/>
        <w:spacing w:after="48" w:line="360" w:lineRule="auto"/>
        <w:ind w:left="9" w:hanging="10"/>
        <w:jc w:val="both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</w:pPr>
      <w:r w:rsidRPr="00E800F6"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  <w:t>Wody Okręgu Rzeszów proponowane do rozegrania zawodów w 202</w:t>
      </w:r>
      <w:r w:rsidR="001717C3"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  <w:t>6</w:t>
      </w:r>
      <w:r w:rsidRPr="00E800F6"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 roku.  </w:t>
      </w:r>
    </w:p>
    <w:p w14:paraId="18E5A4B0" w14:textId="77777777" w:rsidR="00E800F6" w:rsidRPr="00E800F6" w:rsidRDefault="00E800F6" w:rsidP="00E800F6">
      <w:pPr>
        <w:keepNext/>
        <w:keepLines/>
        <w:suppressAutoHyphens/>
        <w:autoSpaceDN w:val="0"/>
        <w:spacing w:after="2" w:line="360" w:lineRule="auto"/>
        <w:ind w:left="-5" w:hanging="10"/>
        <w:textAlignment w:val="baseline"/>
        <w:outlineLvl w:val="0"/>
        <w:rPr>
          <w:rFonts w:ascii="Times New Roman" w:eastAsia="Arial" w:hAnsi="Times New Roman" w:cs="Times New Roman"/>
          <w:b/>
          <w:color w:val="000000"/>
          <w:kern w:val="0"/>
          <w:sz w:val="24"/>
          <w:lang w:eastAsia="pl-PL"/>
          <w14:ligatures w14:val="none"/>
        </w:rPr>
      </w:pPr>
      <w:r w:rsidRPr="00E800F6">
        <w:rPr>
          <w:rFonts w:ascii="Times New Roman" w:eastAsia="Arial" w:hAnsi="Times New Roman" w:cs="Times New Roman"/>
          <w:b/>
          <w:color w:val="000000"/>
          <w:kern w:val="0"/>
          <w:sz w:val="24"/>
          <w:lang w:eastAsia="pl-PL"/>
          <w14:ligatures w14:val="none"/>
        </w:rPr>
        <w:t xml:space="preserve">Zawody spławikowe  </w:t>
      </w:r>
    </w:p>
    <w:p w14:paraId="3CEBC097" w14:textId="787BFA7F" w:rsidR="00E800F6" w:rsidRPr="008F1061" w:rsidRDefault="00E800F6" w:rsidP="00E800F6">
      <w:pPr>
        <w:suppressAutoHyphens/>
        <w:autoSpaceDN w:val="0"/>
        <w:spacing w:after="12" w:line="360" w:lineRule="auto"/>
        <w:ind w:left="9" w:hanging="10"/>
        <w:jc w:val="both"/>
        <w:textAlignment w:val="baseline"/>
        <w:rPr>
          <w:rFonts w:ascii="Times New Roman" w:eastAsia="Arial" w:hAnsi="Times New Roman" w:cs="Times New Roman"/>
          <w:color w:val="538135" w:themeColor="accent6" w:themeShade="BF"/>
          <w:kern w:val="0"/>
          <w:sz w:val="24"/>
          <w:lang w:eastAsia="pl-PL"/>
          <w14:ligatures w14:val="none"/>
        </w:rPr>
      </w:pPr>
      <w:r w:rsidRPr="008F1061">
        <w:rPr>
          <w:rFonts w:ascii="Times New Roman" w:eastAsia="Arial" w:hAnsi="Times New Roman" w:cs="Times New Roman"/>
          <w:color w:val="538135" w:themeColor="accent6" w:themeShade="BF"/>
          <w:kern w:val="0"/>
          <w:sz w:val="24"/>
          <w:lang w:eastAsia="pl-PL"/>
          <w14:ligatures w14:val="none"/>
        </w:rPr>
        <w:t xml:space="preserve">-zbiornik </w:t>
      </w:r>
      <w:r w:rsidR="001717C3" w:rsidRPr="008F1061">
        <w:rPr>
          <w:rFonts w:ascii="Times New Roman" w:eastAsia="Arial" w:hAnsi="Times New Roman" w:cs="Times New Roman"/>
          <w:color w:val="538135" w:themeColor="accent6" w:themeShade="BF"/>
          <w:kern w:val="0"/>
          <w:sz w:val="24"/>
          <w:lang w:eastAsia="pl-PL"/>
          <w14:ligatures w14:val="none"/>
        </w:rPr>
        <w:t xml:space="preserve">Głogów </w:t>
      </w:r>
      <w:proofErr w:type="spellStart"/>
      <w:r w:rsidR="001717C3" w:rsidRPr="008F1061">
        <w:rPr>
          <w:rFonts w:ascii="Times New Roman" w:eastAsia="Arial" w:hAnsi="Times New Roman" w:cs="Times New Roman"/>
          <w:color w:val="538135" w:themeColor="accent6" w:themeShade="BF"/>
          <w:kern w:val="0"/>
          <w:sz w:val="24"/>
          <w:lang w:eastAsia="pl-PL"/>
          <w14:ligatures w14:val="none"/>
        </w:rPr>
        <w:t>Młp</w:t>
      </w:r>
      <w:proofErr w:type="spellEnd"/>
      <w:r w:rsidR="001717C3" w:rsidRPr="008F1061">
        <w:rPr>
          <w:rFonts w:ascii="Times New Roman" w:eastAsia="Arial" w:hAnsi="Times New Roman" w:cs="Times New Roman"/>
          <w:color w:val="538135" w:themeColor="accent6" w:themeShade="BF"/>
          <w:kern w:val="0"/>
          <w:sz w:val="24"/>
          <w:lang w:eastAsia="pl-PL"/>
          <w14:ligatures w14:val="none"/>
        </w:rPr>
        <w:t>.</w:t>
      </w:r>
      <w:r w:rsidR="001717C3" w:rsidRPr="008F1061">
        <w:rPr>
          <w:rFonts w:ascii="Times New Roman" w:eastAsia="Arial" w:hAnsi="Times New Roman" w:cs="Times New Roman"/>
          <w:color w:val="538135" w:themeColor="accent6" w:themeShade="BF"/>
          <w:kern w:val="0"/>
          <w:sz w:val="24"/>
          <w:lang w:eastAsia="pl-PL"/>
          <w14:ligatures w14:val="none"/>
        </w:rPr>
        <w:tab/>
        <w:t xml:space="preserve">  - 19 kwiecień 2026 r.</w:t>
      </w:r>
    </w:p>
    <w:p w14:paraId="3B4833BA" w14:textId="6915FA38" w:rsidR="00E800F6" w:rsidRPr="008F1061" w:rsidRDefault="00E800F6" w:rsidP="00E800F6">
      <w:pPr>
        <w:suppressAutoHyphens/>
        <w:autoSpaceDN w:val="0"/>
        <w:spacing w:after="12" w:line="360" w:lineRule="auto"/>
        <w:ind w:left="9" w:hanging="10"/>
        <w:jc w:val="both"/>
        <w:textAlignment w:val="baseline"/>
        <w:rPr>
          <w:rFonts w:ascii="Times New Roman" w:eastAsia="Arial" w:hAnsi="Times New Roman" w:cs="Times New Roman"/>
          <w:color w:val="538135" w:themeColor="accent6" w:themeShade="BF"/>
          <w:kern w:val="0"/>
          <w:sz w:val="24"/>
          <w:lang w:eastAsia="pl-PL"/>
          <w14:ligatures w14:val="none"/>
        </w:rPr>
      </w:pPr>
      <w:r w:rsidRPr="008F1061">
        <w:rPr>
          <w:rFonts w:ascii="Times New Roman" w:eastAsia="Arial" w:hAnsi="Times New Roman" w:cs="Times New Roman"/>
          <w:color w:val="538135" w:themeColor="accent6" w:themeShade="BF"/>
          <w:kern w:val="0"/>
          <w:sz w:val="24"/>
          <w:lang w:eastAsia="pl-PL"/>
          <w14:ligatures w14:val="none"/>
        </w:rPr>
        <w:t xml:space="preserve">-zbiornik </w:t>
      </w:r>
      <w:r w:rsidR="001717C3" w:rsidRPr="008F1061">
        <w:rPr>
          <w:rFonts w:ascii="Times New Roman" w:eastAsia="Arial" w:hAnsi="Times New Roman" w:cs="Times New Roman"/>
          <w:color w:val="538135" w:themeColor="accent6" w:themeShade="BF"/>
          <w:kern w:val="0"/>
          <w:sz w:val="24"/>
          <w:lang w:eastAsia="pl-PL"/>
          <w14:ligatures w14:val="none"/>
        </w:rPr>
        <w:t>Rzemień</w:t>
      </w:r>
      <w:r w:rsidRPr="008F1061">
        <w:rPr>
          <w:rFonts w:ascii="Times New Roman" w:eastAsia="Arial" w:hAnsi="Times New Roman" w:cs="Times New Roman"/>
          <w:color w:val="538135" w:themeColor="accent6" w:themeShade="BF"/>
          <w:kern w:val="0"/>
          <w:sz w:val="24"/>
          <w:lang w:eastAsia="pl-PL"/>
          <w14:ligatures w14:val="none"/>
        </w:rPr>
        <w:t xml:space="preserve"> </w:t>
      </w:r>
      <w:r w:rsidR="001717C3" w:rsidRPr="008F1061">
        <w:rPr>
          <w:rFonts w:ascii="Times New Roman" w:eastAsia="Arial" w:hAnsi="Times New Roman" w:cs="Times New Roman"/>
          <w:color w:val="538135" w:themeColor="accent6" w:themeShade="BF"/>
          <w:kern w:val="0"/>
          <w:sz w:val="24"/>
          <w:lang w:eastAsia="pl-PL"/>
          <w14:ligatures w14:val="none"/>
        </w:rPr>
        <w:t>nr 1 i 2</w:t>
      </w:r>
      <w:r w:rsidR="001717C3" w:rsidRPr="008F1061">
        <w:rPr>
          <w:rFonts w:ascii="Times New Roman" w:eastAsia="Arial" w:hAnsi="Times New Roman" w:cs="Times New Roman"/>
          <w:color w:val="538135" w:themeColor="accent6" w:themeShade="BF"/>
          <w:kern w:val="0"/>
          <w:sz w:val="24"/>
          <w:lang w:eastAsia="pl-PL"/>
          <w14:ligatures w14:val="none"/>
        </w:rPr>
        <w:tab/>
        <w:t xml:space="preserve">  - 1</w:t>
      </w:r>
      <w:r w:rsidR="001735E1">
        <w:rPr>
          <w:rFonts w:ascii="Times New Roman" w:eastAsia="Arial" w:hAnsi="Times New Roman" w:cs="Times New Roman"/>
          <w:color w:val="538135" w:themeColor="accent6" w:themeShade="BF"/>
          <w:kern w:val="0"/>
          <w:sz w:val="24"/>
          <w:lang w:eastAsia="pl-PL"/>
          <w14:ligatures w14:val="none"/>
        </w:rPr>
        <w:t>7</w:t>
      </w:r>
      <w:r w:rsidR="001717C3" w:rsidRPr="008F1061">
        <w:rPr>
          <w:rFonts w:ascii="Times New Roman" w:eastAsia="Arial" w:hAnsi="Times New Roman" w:cs="Times New Roman"/>
          <w:color w:val="538135" w:themeColor="accent6" w:themeShade="BF"/>
          <w:kern w:val="0"/>
          <w:sz w:val="24"/>
          <w:lang w:eastAsia="pl-PL"/>
          <w14:ligatures w14:val="none"/>
        </w:rPr>
        <w:t xml:space="preserve"> maj 2026 r.</w:t>
      </w:r>
    </w:p>
    <w:p w14:paraId="5BF53C5D" w14:textId="562D412B" w:rsidR="00E800F6" w:rsidRPr="008F1061" w:rsidRDefault="00E800F6" w:rsidP="001717C3">
      <w:pPr>
        <w:suppressAutoHyphens/>
        <w:autoSpaceDN w:val="0"/>
        <w:spacing w:after="12" w:line="360" w:lineRule="auto"/>
        <w:ind w:left="9" w:hanging="10"/>
        <w:jc w:val="both"/>
        <w:textAlignment w:val="baseline"/>
        <w:rPr>
          <w:rFonts w:ascii="Times New Roman" w:eastAsia="Arial" w:hAnsi="Times New Roman" w:cs="Times New Roman"/>
          <w:color w:val="538135" w:themeColor="accent6" w:themeShade="BF"/>
          <w:kern w:val="0"/>
          <w:sz w:val="24"/>
          <w:lang w:eastAsia="pl-PL"/>
          <w14:ligatures w14:val="none"/>
        </w:rPr>
      </w:pPr>
      <w:r w:rsidRPr="008F1061">
        <w:rPr>
          <w:rFonts w:ascii="Times New Roman" w:eastAsia="Arial" w:hAnsi="Times New Roman" w:cs="Times New Roman"/>
          <w:color w:val="538135" w:themeColor="accent6" w:themeShade="BF"/>
          <w:kern w:val="0"/>
          <w:sz w:val="24"/>
          <w:lang w:eastAsia="pl-PL"/>
          <w14:ligatures w14:val="none"/>
        </w:rPr>
        <w:t xml:space="preserve">-zbiornik </w:t>
      </w:r>
      <w:r w:rsidR="00EA46BD">
        <w:rPr>
          <w:rFonts w:ascii="Times New Roman" w:eastAsia="Arial" w:hAnsi="Times New Roman" w:cs="Times New Roman"/>
          <w:color w:val="538135" w:themeColor="accent6" w:themeShade="BF"/>
          <w:kern w:val="0"/>
          <w:sz w:val="24"/>
          <w:lang w:eastAsia="pl-PL"/>
          <w14:ligatures w14:val="none"/>
        </w:rPr>
        <w:t xml:space="preserve">TC </w:t>
      </w:r>
      <w:r w:rsidR="001717C3" w:rsidRPr="008F1061">
        <w:rPr>
          <w:rFonts w:ascii="Times New Roman" w:eastAsia="Arial" w:hAnsi="Times New Roman" w:cs="Times New Roman"/>
          <w:color w:val="538135" w:themeColor="accent6" w:themeShade="BF"/>
          <w:kern w:val="0"/>
          <w:sz w:val="24"/>
          <w:lang w:eastAsia="pl-PL"/>
          <w14:ligatures w14:val="none"/>
        </w:rPr>
        <w:t>Dębica</w:t>
      </w:r>
      <w:r w:rsidR="001717C3" w:rsidRPr="008F1061">
        <w:rPr>
          <w:rFonts w:ascii="Times New Roman" w:eastAsia="Arial" w:hAnsi="Times New Roman" w:cs="Times New Roman"/>
          <w:color w:val="538135" w:themeColor="accent6" w:themeShade="BF"/>
          <w:kern w:val="0"/>
          <w:sz w:val="24"/>
          <w:lang w:eastAsia="pl-PL"/>
          <w14:ligatures w14:val="none"/>
        </w:rPr>
        <w:tab/>
      </w:r>
      <w:r w:rsidR="001717C3" w:rsidRPr="008F1061">
        <w:rPr>
          <w:rFonts w:ascii="Times New Roman" w:eastAsia="Arial" w:hAnsi="Times New Roman" w:cs="Times New Roman"/>
          <w:color w:val="538135" w:themeColor="accent6" w:themeShade="BF"/>
          <w:kern w:val="0"/>
          <w:sz w:val="24"/>
          <w:lang w:eastAsia="pl-PL"/>
          <w14:ligatures w14:val="none"/>
        </w:rPr>
        <w:tab/>
        <w:t xml:space="preserve">  - 20 wrzesień 2026 r.</w:t>
      </w:r>
      <w:r w:rsidRPr="008F1061">
        <w:rPr>
          <w:rFonts w:ascii="Times New Roman" w:eastAsia="Arial" w:hAnsi="Times New Roman" w:cs="Times New Roman"/>
          <w:color w:val="538135" w:themeColor="accent6" w:themeShade="BF"/>
          <w:kern w:val="0"/>
          <w:sz w:val="24"/>
          <w:lang w:eastAsia="pl-PL"/>
          <w14:ligatures w14:val="none"/>
        </w:rPr>
        <w:t xml:space="preserve"> </w:t>
      </w:r>
    </w:p>
    <w:p w14:paraId="17434BBA" w14:textId="7B1A908A" w:rsidR="001717C3" w:rsidRPr="008F1061" w:rsidRDefault="001717C3" w:rsidP="001717C3">
      <w:pPr>
        <w:suppressAutoHyphens/>
        <w:autoSpaceDN w:val="0"/>
        <w:spacing w:after="12" w:line="360" w:lineRule="auto"/>
        <w:ind w:left="9" w:hanging="10"/>
        <w:jc w:val="both"/>
        <w:textAlignment w:val="baseline"/>
        <w:rPr>
          <w:rFonts w:ascii="Times New Roman" w:eastAsia="Arial" w:hAnsi="Times New Roman" w:cs="Times New Roman"/>
          <w:color w:val="538135" w:themeColor="accent6" w:themeShade="BF"/>
          <w:kern w:val="0"/>
          <w:sz w:val="24"/>
          <w:lang w:eastAsia="pl-PL"/>
          <w14:ligatures w14:val="none"/>
        </w:rPr>
      </w:pPr>
      <w:r w:rsidRPr="008F1061">
        <w:rPr>
          <w:rFonts w:ascii="Times New Roman" w:eastAsia="Arial" w:hAnsi="Times New Roman" w:cs="Times New Roman"/>
          <w:color w:val="538135" w:themeColor="accent6" w:themeShade="BF"/>
          <w:kern w:val="0"/>
          <w:sz w:val="24"/>
          <w:lang w:eastAsia="pl-PL"/>
          <w14:ligatures w14:val="none"/>
        </w:rPr>
        <w:t xml:space="preserve">-zbiornik Werynia staw Nr 3  </w:t>
      </w:r>
      <w:r w:rsidR="00FD14F8">
        <w:rPr>
          <w:rFonts w:ascii="Times New Roman" w:eastAsia="Arial" w:hAnsi="Times New Roman" w:cs="Times New Roman"/>
          <w:color w:val="538135" w:themeColor="accent6" w:themeShade="BF"/>
          <w:kern w:val="0"/>
          <w:sz w:val="24"/>
          <w:lang w:eastAsia="pl-PL"/>
          <w14:ligatures w14:val="none"/>
        </w:rPr>
        <w:t xml:space="preserve"> </w:t>
      </w:r>
      <w:r w:rsidRPr="008F1061">
        <w:rPr>
          <w:rFonts w:ascii="Times New Roman" w:eastAsia="Arial" w:hAnsi="Times New Roman" w:cs="Times New Roman"/>
          <w:color w:val="538135" w:themeColor="accent6" w:themeShade="BF"/>
          <w:kern w:val="0"/>
          <w:sz w:val="24"/>
          <w:lang w:eastAsia="pl-PL"/>
          <w14:ligatures w14:val="none"/>
        </w:rPr>
        <w:t xml:space="preserve">- </w:t>
      </w:r>
      <w:r w:rsidR="008F1061" w:rsidRPr="008F1061">
        <w:rPr>
          <w:rFonts w:ascii="Times New Roman" w:eastAsia="Arial" w:hAnsi="Times New Roman" w:cs="Times New Roman"/>
          <w:color w:val="538135" w:themeColor="accent6" w:themeShade="BF"/>
          <w:kern w:val="0"/>
          <w:sz w:val="24"/>
          <w:lang w:eastAsia="pl-PL"/>
          <w14:ligatures w14:val="none"/>
        </w:rPr>
        <w:t>18 październik 2026 r.</w:t>
      </w:r>
      <w:r w:rsidRPr="008F1061">
        <w:rPr>
          <w:rFonts w:ascii="Times New Roman" w:eastAsia="Arial" w:hAnsi="Times New Roman" w:cs="Times New Roman"/>
          <w:color w:val="538135" w:themeColor="accent6" w:themeShade="BF"/>
          <w:kern w:val="0"/>
          <w:sz w:val="24"/>
          <w:lang w:eastAsia="pl-PL"/>
          <w14:ligatures w14:val="none"/>
        </w:rPr>
        <w:t xml:space="preserve"> </w:t>
      </w:r>
    </w:p>
    <w:p w14:paraId="726E4E37" w14:textId="26D9B632" w:rsidR="00E800F6" w:rsidRPr="00E800F6" w:rsidRDefault="00E800F6" w:rsidP="00E800F6">
      <w:pPr>
        <w:suppressAutoHyphens/>
        <w:autoSpaceDN w:val="0"/>
        <w:spacing w:after="39" w:line="360" w:lineRule="auto"/>
        <w:ind w:left="-15" w:right="510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</w:pPr>
      <w:r w:rsidRPr="00E800F6"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W czasie zawodów obowiązuje RAPR, zatem dozwolony jest połów ryb, na które tego dnia nie ma okresu ochronnego.  </w:t>
      </w:r>
    </w:p>
    <w:p w14:paraId="0CBB9AB4" w14:textId="77777777" w:rsidR="00E800F6" w:rsidRPr="00E800F6" w:rsidRDefault="00E800F6" w:rsidP="00E800F6">
      <w:pPr>
        <w:keepNext/>
        <w:keepLines/>
        <w:suppressAutoHyphens/>
        <w:autoSpaceDN w:val="0"/>
        <w:spacing w:after="2" w:line="360" w:lineRule="auto"/>
        <w:ind w:left="-5" w:hanging="10"/>
        <w:textAlignment w:val="baseline"/>
        <w:outlineLvl w:val="0"/>
        <w:rPr>
          <w:rFonts w:ascii="Times New Roman" w:eastAsia="Arial" w:hAnsi="Times New Roman" w:cs="Times New Roman"/>
          <w:b/>
          <w:color w:val="000000"/>
          <w:kern w:val="0"/>
          <w:sz w:val="24"/>
          <w:lang w:eastAsia="pl-PL"/>
          <w14:ligatures w14:val="none"/>
        </w:rPr>
      </w:pPr>
      <w:r w:rsidRPr="00E800F6">
        <w:rPr>
          <w:rFonts w:ascii="Times New Roman" w:eastAsia="Arial" w:hAnsi="Times New Roman" w:cs="Times New Roman"/>
          <w:b/>
          <w:color w:val="000000"/>
          <w:kern w:val="0"/>
          <w:sz w:val="24"/>
          <w:lang w:eastAsia="pl-PL"/>
          <w14:ligatures w14:val="none"/>
        </w:rPr>
        <w:t>Zawody spławikowe - zasady</w:t>
      </w:r>
    </w:p>
    <w:p w14:paraId="6C5945E3" w14:textId="77777777" w:rsidR="008F1061" w:rsidRDefault="00E800F6" w:rsidP="00E800F6">
      <w:pPr>
        <w:suppressAutoHyphens/>
        <w:autoSpaceDN w:val="0"/>
        <w:spacing w:after="48" w:line="360" w:lineRule="auto"/>
        <w:ind w:left="9" w:hanging="10"/>
        <w:jc w:val="both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</w:pPr>
      <w:r w:rsidRPr="00E800F6"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Zawodnik łowi jedną wędka trzymaną w ręku lub umieszczoną na podpórce ”suporcie” </w:t>
      </w:r>
    </w:p>
    <w:p w14:paraId="142AB5A6" w14:textId="41DD92E5" w:rsidR="00E800F6" w:rsidRPr="00E800F6" w:rsidRDefault="00E800F6" w:rsidP="00E800F6">
      <w:pPr>
        <w:suppressAutoHyphens/>
        <w:autoSpaceDN w:val="0"/>
        <w:spacing w:after="48" w:line="360" w:lineRule="auto"/>
        <w:ind w:left="9" w:hanging="10"/>
        <w:jc w:val="both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</w:pPr>
      <w:r w:rsidRPr="00E800F6"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z jednoczesnym zachowaniem stałego kontaktu z wędką. Długość wędziska w kategorii 7-11 lat oraz 12-15 lat oraz 16-20  </w:t>
      </w:r>
      <w:r w:rsidRPr="008F1061">
        <w:rPr>
          <w:rFonts w:ascii="Times New Roman" w:eastAsia="Arial" w:hAnsi="Times New Roman" w:cs="Times New Roman"/>
          <w:color w:val="000000" w:themeColor="text1"/>
          <w:kern w:val="0"/>
          <w:sz w:val="24"/>
          <w:lang w:eastAsia="pl-PL"/>
          <w14:ligatures w14:val="none"/>
        </w:rPr>
        <w:t>do 10 m.</w:t>
      </w:r>
    </w:p>
    <w:p w14:paraId="45875501" w14:textId="77777777" w:rsidR="00E800F6" w:rsidRPr="00E800F6" w:rsidRDefault="00E800F6" w:rsidP="00E800F6">
      <w:pPr>
        <w:suppressAutoHyphens/>
        <w:autoSpaceDN w:val="0"/>
        <w:spacing w:after="12" w:line="360" w:lineRule="auto"/>
        <w:ind w:left="9" w:hanging="10"/>
        <w:jc w:val="both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</w:pPr>
      <w:r w:rsidRPr="00E800F6"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Zawodnik może mieć na stanowisku dowolną ilość wędek do wymiany.  </w:t>
      </w:r>
    </w:p>
    <w:p w14:paraId="73D4EDF0" w14:textId="77777777" w:rsidR="00E800F6" w:rsidRPr="00E800F6" w:rsidRDefault="00E800F6" w:rsidP="00E800F6">
      <w:pPr>
        <w:suppressAutoHyphens/>
        <w:autoSpaceDN w:val="0"/>
        <w:spacing w:after="45" w:line="360" w:lineRule="auto"/>
        <w:ind w:left="9" w:right="515" w:hanging="10"/>
        <w:jc w:val="both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</w:pPr>
      <w:r w:rsidRPr="00E800F6"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Zawodnikowi wolno używać sprzętu pomocniczego takiego jak proca, podbierak, platformy o maksymalnych wymiarach 1mx1m, na której zawodnik może stać/siedzieć. Platforma musi być ustawiona na linii brzegowej poza wodą.  </w:t>
      </w:r>
    </w:p>
    <w:p w14:paraId="4AB90394" w14:textId="77777777" w:rsidR="00E800F6" w:rsidRPr="00E800F6" w:rsidRDefault="00E800F6" w:rsidP="00E800F6">
      <w:pPr>
        <w:suppressAutoHyphens/>
        <w:autoSpaceDN w:val="0"/>
        <w:spacing w:after="12" w:line="360" w:lineRule="auto"/>
        <w:ind w:left="9" w:hanging="10"/>
        <w:jc w:val="both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</w:pPr>
      <w:r w:rsidRPr="00E800F6"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Nie obowiązują limity ilościowe i wagowe łowionych ryb.  </w:t>
      </w:r>
    </w:p>
    <w:p w14:paraId="3BCEC34C" w14:textId="77777777" w:rsidR="008F1061" w:rsidRDefault="00E800F6" w:rsidP="00E800F6">
      <w:pPr>
        <w:suppressAutoHyphens/>
        <w:autoSpaceDN w:val="0"/>
        <w:spacing w:after="12" w:line="360" w:lineRule="auto"/>
        <w:ind w:left="9" w:hanging="10"/>
        <w:jc w:val="both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</w:pPr>
      <w:r w:rsidRPr="00E800F6"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Zabrania się używania żywej bądź martwej rybki oraz używania przynęt sztucznych wraz </w:t>
      </w:r>
    </w:p>
    <w:p w14:paraId="36CB141E" w14:textId="31C05D79" w:rsidR="00E800F6" w:rsidRPr="00E800F6" w:rsidRDefault="00E800F6" w:rsidP="00E800F6">
      <w:pPr>
        <w:suppressAutoHyphens/>
        <w:autoSpaceDN w:val="0"/>
        <w:spacing w:after="12" w:line="360" w:lineRule="auto"/>
        <w:ind w:left="9" w:hanging="10"/>
        <w:jc w:val="both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</w:pPr>
      <w:r w:rsidRPr="00E800F6"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z jakąkolwiek przynętą naturalną.  </w:t>
      </w:r>
    </w:p>
    <w:p w14:paraId="252B673C" w14:textId="77777777" w:rsidR="008F1061" w:rsidRDefault="00E800F6" w:rsidP="00E800F6">
      <w:pPr>
        <w:suppressAutoHyphens/>
        <w:autoSpaceDN w:val="0"/>
        <w:spacing w:after="12" w:line="360" w:lineRule="auto"/>
        <w:ind w:left="9" w:hanging="10"/>
        <w:jc w:val="both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</w:pPr>
      <w:r w:rsidRPr="00E800F6"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Ryby powinny być przechowywane o odpowiednich siatkach (minimum dwie obręcze, średnica 40 cm lub prostokąt o przekątnej 50 cm o długości minimum 3 m ). Ryby przechowywane </w:t>
      </w:r>
    </w:p>
    <w:p w14:paraId="404039DD" w14:textId="77777777" w:rsidR="008F1061" w:rsidRDefault="00E800F6" w:rsidP="00E800F6">
      <w:pPr>
        <w:suppressAutoHyphens/>
        <w:autoSpaceDN w:val="0"/>
        <w:spacing w:after="12" w:line="360" w:lineRule="auto"/>
        <w:ind w:left="9" w:hanging="10"/>
        <w:jc w:val="both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</w:pPr>
      <w:r w:rsidRPr="00E800F6"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w stanie żywym do chwili zakończenia ważenia ryb w sektorze, na sygnał sędziego sektorowego zostają natychmiast wypuszczone do wody).  </w:t>
      </w:r>
    </w:p>
    <w:p w14:paraId="3346FD14" w14:textId="77777777" w:rsidR="008F1061" w:rsidRDefault="00E800F6" w:rsidP="00E800F6">
      <w:pPr>
        <w:suppressAutoHyphens/>
        <w:autoSpaceDN w:val="0"/>
        <w:spacing w:after="12" w:line="360" w:lineRule="auto"/>
        <w:ind w:left="9" w:hanging="10"/>
        <w:jc w:val="both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</w:pPr>
      <w:r w:rsidRPr="00E800F6"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W siatkach nie wolno przechowywać ryb niewymiarowych. Ryby należy mierzyć bezpośrednio po ich złowieniu. Zawodnik obowiązany jest posiadać wypychacz.  Dozwolona jest pomoc </w:t>
      </w:r>
    </w:p>
    <w:p w14:paraId="38CD94A3" w14:textId="77777777" w:rsidR="008F1061" w:rsidRDefault="00E800F6" w:rsidP="00E800F6">
      <w:pPr>
        <w:suppressAutoHyphens/>
        <w:autoSpaceDN w:val="0"/>
        <w:spacing w:after="12" w:line="360" w:lineRule="auto"/>
        <w:ind w:left="9" w:hanging="10"/>
        <w:jc w:val="both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</w:pPr>
      <w:r w:rsidRPr="00E800F6"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w połowie bądź trenera wyłącznie w grupie 7-11 lat wyłącznie przy odhaczaniu ryby.  </w:t>
      </w:r>
    </w:p>
    <w:p w14:paraId="49A90297" w14:textId="77777777" w:rsidR="008F1061" w:rsidRDefault="00E800F6" w:rsidP="00E800F6">
      <w:pPr>
        <w:suppressAutoHyphens/>
        <w:autoSpaceDN w:val="0"/>
        <w:spacing w:after="12" w:line="360" w:lineRule="auto"/>
        <w:ind w:left="9" w:hanging="10"/>
        <w:jc w:val="both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</w:pPr>
      <w:r w:rsidRPr="00E800F6"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  <w:t>Na zbiornikach No-</w:t>
      </w:r>
      <w:proofErr w:type="spellStart"/>
      <w:r w:rsidRPr="00E800F6"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  <w:t>kill</w:t>
      </w:r>
      <w:proofErr w:type="spellEnd"/>
      <w:r w:rsidRPr="00E800F6"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 wprowadza się dodatkowo możliwość pomocy przy odhaczaniu ryb </w:t>
      </w:r>
    </w:p>
    <w:p w14:paraId="27CF8416" w14:textId="41CBFCAB" w:rsidR="00E800F6" w:rsidRPr="00E800F6" w:rsidRDefault="00E800F6" w:rsidP="00E800F6">
      <w:pPr>
        <w:suppressAutoHyphens/>
        <w:autoSpaceDN w:val="0"/>
        <w:spacing w:after="12" w:line="360" w:lineRule="auto"/>
        <w:ind w:left="9" w:hanging="10"/>
        <w:jc w:val="both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</w:pPr>
      <w:r w:rsidRPr="00E800F6"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  <w:t>w grupie 12-15.</w:t>
      </w:r>
    </w:p>
    <w:p w14:paraId="5F0B1AE1" w14:textId="77777777" w:rsidR="00E800F6" w:rsidRPr="00E800F6" w:rsidRDefault="00E800F6" w:rsidP="00E800F6">
      <w:pPr>
        <w:suppressAutoHyphens/>
        <w:autoSpaceDN w:val="0"/>
        <w:spacing w:after="12" w:line="360" w:lineRule="auto"/>
        <w:ind w:left="9" w:right="138" w:hanging="10"/>
        <w:jc w:val="both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</w:pPr>
      <w:r w:rsidRPr="00E800F6"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  <w:lastRenderedPageBreak/>
        <w:t xml:space="preserve">W pozostałych grupach wiekowych zabrania się pomocy zawodnikom przy połowie przez opiekuna lub trenera. Zasada ta nie obowiązuje do zawodników niepełnosprawnych.  </w:t>
      </w:r>
    </w:p>
    <w:p w14:paraId="4813103D" w14:textId="77777777" w:rsidR="00E800F6" w:rsidRPr="00E800F6" w:rsidRDefault="00E800F6" w:rsidP="00E800F6">
      <w:pPr>
        <w:suppressAutoHyphens/>
        <w:autoSpaceDN w:val="0"/>
        <w:spacing w:after="43" w:line="360" w:lineRule="auto"/>
        <w:ind w:left="9" w:hanging="10"/>
        <w:jc w:val="both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</w:pPr>
      <w:r w:rsidRPr="00E800F6"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  <w:t>Rodzaje ryb, wymiary i regulamin zawodów będą podawane każdorazowo przed zawodami bądź w komunikacie organizacyjnym.</w:t>
      </w:r>
    </w:p>
    <w:p w14:paraId="1E62E095" w14:textId="77777777" w:rsidR="00E800F6" w:rsidRPr="008F1061" w:rsidRDefault="00E800F6" w:rsidP="00E800F6">
      <w:pPr>
        <w:suppressAutoHyphens/>
        <w:autoSpaceDN w:val="0"/>
        <w:spacing w:after="51" w:line="360" w:lineRule="auto"/>
        <w:ind w:left="9" w:hanging="10"/>
        <w:jc w:val="both"/>
        <w:textAlignment w:val="baseline"/>
        <w:rPr>
          <w:rFonts w:ascii="Times New Roman" w:eastAsia="Arial" w:hAnsi="Times New Roman" w:cs="Times New Roman"/>
          <w:b/>
          <w:bCs/>
          <w:color w:val="000000"/>
          <w:kern w:val="0"/>
          <w:sz w:val="24"/>
          <w:lang w:eastAsia="pl-PL"/>
          <w14:ligatures w14:val="none"/>
        </w:rPr>
      </w:pPr>
      <w:r w:rsidRPr="00E800F6">
        <w:rPr>
          <w:rFonts w:ascii="Times New Roman" w:eastAsia="Arial" w:hAnsi="Times New Roman" w:cs="Times New Roman"/>
          <w:b/>
          <w:color w:val="000000"/>
          <w:kern w:val="0"/>
          <w:sz w:val="24"/>
          <w:lang w:eastAsia="pl-PL"/>
          <w14:ligatures w14:val="none"/>
        </w:rPr>
        <w:t>V.</w:t>
      </w:r>
      <w:r w:rsidRPr="00E800F6"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 </w:t>
      </w:r>
      <w:r w:rsidRPr="008F1061">
        <w:rPr>
          <w:rFonts w:ascii="Times New Roman" w:eastAsia="Arial" w:hAnsi="Times New Roman" w:cs="Times New Roman"/>
          <w:b/>
          <w:bCs/>
          <w:color w:val="000000"/>
          <w:kern w:val="0"/>
          <w:sz w:val="24"/>
          <w:lang w:eastAsia="pl-PL"/>
          <w14:ligatures w14:val="none"/>
        </w:rPr>
        <w:t xml:space="preserve">Zaangażowanie Kół w rozwój Młodzieżowej Ligi Wędkarskiej  </w:t>
      </w:r>
    </w:p>
    <w:p w14:paraId="29B4DFC3" w14:textId="531A3BF1" w:rsidR="00E800F6" w:rsidRPr="008F1061" w:rsidRDefault="00E800F6" w:rsidP="008F1061">
      <w:pPr>
        <w:suppressAutoHyphens/>
        <w:autoSpaceDN w:val="0"/>
        <w:spacing w:after="12" w:line="360" w:lineRule="auto"/>
        <w:ind w:left="9" w:right="138" w:hanging="10"/>
        <w:jc w:val="both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</w:pPr>
      <w:r w:rsidRPr="00E800F6"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Działalność MLW jest priorytetowa w stosunku do innych imprez realizowanych przez Koła w zakresie pracy z młodzieżą. Koła pokrywają z własnych budżetów wszystkie koszty związane z transportem uczestników oraz ich trenerów  i opiekunów.  </w:t>
      </w:r>
    </w:p>
    <w:p w14:paraId="1AF8F3E4" w14:textId="77777777" w:rsidR="00E800F6" w:rsidRPr="00E800F6" w:rsidRDefault="00E800F6" w:rsidP="00E800F6">
      <w:pPr>
        <w:keepNext/>
        <w:keepLines/>
        <w:suppressAutoHyphens/>
        <w:autoSpaceDN w:val="0"/>
        <w:spacing w:after="2" w:line="360" w:lineRule="auto"/>
        <w:ind w:left="-5" w:hanging="10"/>
        <w:textAlignment w:val="baseline"/>
        <w:outlineLvl w:val="0"/>
        <w:rPr>
          <w:rFonts w:ascii="Times New Roman" w:eastAsia="Arial" w:hAnsi="Times New Roman" w:cs="Times New Roman"/>
          <w:b/>
          <w:color w:val="000000"/>
          <w:kern w:val="0"/>
          <w:sz w:val="24"/>
          <w:lang w:eastAsia="pl-PL"/>
          <w14:ligatures w14:val="none"/>
        </w:rPr>
      </w:pPr>
      <w:r w:rsidRPr="00E800F6">
        <w:rPr>
          <w:rFonts w:ascii="Times New Roman" w:eastAsia="Arial" w:hAnsi="Times New Roman" w:cs="Times New Roman"/>
          <w:b/>
          <w:color w:val="000000"/>
          <w:kern w:val="0"/>
          <w:sz w:val="24"/>
          <w:lang w:eastAsia="pl-PL"/>
          <w14:ligatures w14:val="none"/>
        </w:rPr>
        <w:t xml:space="preserve">VI. Zgłaszanie uczestników    </w:t>
      </w:r>
    </w:p>
    <w:p w14:paraId="64324AED" w14:textId="77777777" w:rsidR="008F1061" w:rsidRDefault="00E800F6" w:rsidP="00E800F6">
      <w:pPr>
        <w:suppressAutoHyphens/>
        <w:autoSpaceDN w:val="0"/>
        <w:spacing w:after="12" w:line="360" w:lineRule="auto"/>
        <w:ind w:left="9" w:hanging="10"/>
        <w:jc w:val="both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</w:pPr>
      <w:r w:rsidRPr="00E800F6"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Zgłoszenia będą przyjmowane w siedzibie PZW Okręg w Rzeszowie lub na wyznaczony </w:t>
      </w:r>
    </w:p>
    <w:p w14:paraId="5BB12035" w14:textId="307A7048" w:rsidR="00E800F6" w:rsidRPr="00E800F6" w:rsidRDefault="00E800F6" w:rsidP="00E800F6">
      <w:pPr>
        <w:suppressAutoHyphens/>
        <w:autoSpaceDN w:val="0"/>
        <w:spacing w:after="12" w:line="360" w:lineRule="auto"/>
        <w:ind w:left="9" w:hanging="10"/>
        <w:jc w:val="both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</w:pPr>
      <w:r w:rsidRPr="00E800F6"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w ogłoszeniu adres e-mail.  </w:t>
      </w:r>
    </w:p>
    <w:p w14:paraId="352D7BCE" w14:textId="77777777" w:rsidR="00E800F6" w:rsidRPr="00E800F6" w:rsidRDefault="00E800F6" w:rsidP="00E800F6">
      <w:pPr>
        <w:suppressAutoHyphens/>
        <w:autoSpaceDN w:val="0"/>
        <w:spacing w:after="12" w:line="360" w:lineRule="auto"/>
        <w:ind w:left="9" w:hanging="10"/>
        <w:jc w:val="both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</w:pPr>
      <w:r w:rsidRPr="00E800F6"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Potwierdzenia udziału w zawodach dokonuje się najpóźniej na 4 dni przed wyznaczoną datą zawodów.  </w:t>
      </w:r>
    </w:p>
    <w:p w14:paraId="2CF34C8D" w14:textId="77777777" w:rsidR="00E800F6" w:rsidRPr="00E800F6" w:rsidRDefault="00E800F6" w:rsidP="00E800F6">
      <w:pPr>
        <w:suppressAutoHyphens/>
        <w:autoSpaceDN w:val="0"/>
        <w:spacing w:after="12" w:line="360" w:lineRule="auto"/>
        <w:ind w:left="9" w:hanging="10"/>
        <w:jc w:val="both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</w:pPr>
      <w:r w:rsidRPr="00E800F6"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Każde Koło może zgłosić maksymalnie 10 zawodników.  </w:t>
      </w:r>
    </w:p>
    <w:p w14:paraId="0CCC9857" w14:textId="77777777" w:rsidR="00E800F6" w:rsidRPr="00E800F6" w:rsidRDefault="00E800F6" w:rsidP="00E800F6">
      <w:pPr>
        <w:suppressAutoHyphens/>
        <w:autoSpaceDN w:val="0"/>
        <w:spacing w:after="12" w:line="360" w:lineRule="auto"/>
        <w:ind w:left="9" w:hanging="10"/>
        <w:jc w:val="both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</w:pPr>
      <w:r w:rsidRPr="00E800F6"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Każdy uczestnik zawodów w najmłodszych grupach musi dostarczyć przed zawodami zgodę rodziców bądź opiekunów prawnych na:  </w:t>
      </w:r>
    </w:p>
    <w:p w14:paraId="1FFCF04A" w14:textId="3054B652" w:rsidR="00E800F6" w:rsidRPr="00E800F6" w:rsidRDefault="00E800F6" w:rsidP="00E800F6">
      <w:pPr>
        <w:suppressAutoHyphens/>
        <w:autoSpaceDN w:val="0"/>
        <w:spacing w:after="12" w:line="360" w:lineRule="auto"/>
        <w:ind w:left="9" w:hanging="10"/>
        <w:jc w:val="both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</w:pPr>
      <w:r w:rsidRPr="00E800F6"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  <w:t>-uczestnictwo w zawodach</w:t>
      </w:r>
      <w:r w:rsidR="008F1061"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  <w:t>,</w:t>
      </w:r>
      <w:r w:rsidRPr="00E800F6"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 </w:t>
      </w:r>
    </w:p>
    <w:p w14:paraId="339F5C67" w14:textId="77777777" w:rsidR="008F1061" w:rsidRDefault="00E800F6" w:rsidP="00E800F6">
      <w:pPr>
        <w:suppressAutoHyphens/>
        <w:autoSpaceDN w:val="0"/>
        <w:spacing w:after="12" w:line="360" w:lineRule="auto"/>
        <w:ind w:left="9" w:hanging="10"/>
        <w:jc w:val="both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</w:pPr>
      <w:r w:rsidRPr="00E800F6"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-przetwarzanie danych osobowych oraz publikacje nazwiska i imienia w tabeli rankingowej MLW ( jednorazowa zgoda obowiązuje na cały cykl zawodów) -publikację wizerunku zawodnika na stronie Okręgu i pozostałych stronach stworzonych na potrzeby MLW, w tym </w:t>
      </w:r>
    </w:p>
    <w:p w14:paraId="459B0094" w14:textId="7290AF3B" w:rsidR="00E800F6" w:rsidRPr="00E800F6" w:rsidRDefault="00E800F6" w:rsidP="00E800F6">
      <w:pPr>
        <w:suppressAutoHyphens/>
        <w:autoSpaceDN w:val="0"/>
        <w:spacing w:after="12" w:line="360" w:lineRule="auto"/>
        <w:ind w:left="9" w:hanging="10"/>
        <w:jc w:val="both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</w:pPr>
      <w:r w:rsidRPr="00E800F6"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  <w:t>z przeprowadzonych relacji fotograficznych  i filmowych ( jednorazowa zgoda obowiązuje na cały cykl zawodów).</w:t>
      </w:r>
    </w:p>
    <w:p w14:paraId="6672025C" w14:textId="77777777" w:rsidR="00E800F6" w:rsidRPr="00E800F6" w:rsidRDefault="00E800F6" w:rsidP="00E800F6">
      <w:pPr>
        <w:suppressAutoHyphens/>
        <w:autoSpaceDN w:val="0"/>
        <w:spacing w:after="12" w:line="360" w:lineRule="auto"/>
        <w:ind w:left="9" w:hanging="10"/>
        <w:jc w:val="both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</w:pPr>
      <w:r w:rsidRPr="00E800F6"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Zawodnicy, którzy ukończyli 18 lat zobowiązani są do dostarczenia tylko dwóch ostatnich podpisanych zgód.  </w:t>
      </w:r>
    </w:p>
    <w:p w14:paraId="3ED16009" w14:textId="77777777" w:rsidR="00E800F6" w:rsidRPr="00E800F6" w:rsidRDefault="00E800F6" w:rsidP="00E800F6">
      <w:pPr>
        <w:suppressAutoHyphens/>
        <w:autoSpaceDN w:val="0"/>
        <w:spacing w:after="12" w:line="360" w:lineRule="auto"/>
        <w:ind w:left="9" w:hanging="10"/>
        <w:jc w:val="both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</w:pPr>
      <w:r w:rsidRPr="00E800F6"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Zawodnicy przyjeżdżają na miejsce zawodów pod opieką trenerów/opiekunów bądź pod nadzorem osoby wydelegowanej z Koła z zastrzeżeniem posiadania niezbędnych zgód wyszczególnionych powyżej.  </w:t>
      </w:r>
    </w:p>
    <w:p w14:paraId="015E003B" w14:textId="7616E67F" w:rsidR="00E800F6" w:rsidRDefault="00E800F6" w:rsidP="00E800F6">
      <w:pPr>
        <w:suppressAutoHyphens/>
        <w:autoSpaceDN w:val="0"/>
        <w:spacing w:after="12" w:line="360" w:lineRule="auto"/>
        <w:ind w:left="9" w:right="594" w:hanging="10"/>
        <w:jc w:val="both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</w:pPr>
      <w:r w:rsidRPr="00E800F6"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  <w:t>Przed rozpoczęciem zawodów opiekunowie</w:t>
      </w:r>
      <w:r w:rsidR="008F1061"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 </w:t>
      </w:r>
      <w:r w:rsidRPr="00E800F6"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  <w:t>zobowiązani są do przekazania organizatorowi wszystkich wymaganych zgód.  Za bezpieczeństwo zawodników odpowiadają opiekunowie lub delegaci z Kół.</w:t>
      </w:r>
    </w:p>
    <w:p w14:paraId="6F2E6AF0" w14:textId="77777777" w:rsidR="008F1061" w:rsidRDefault="008F1061" w:rsidP="00E800F6">
      <w:pPr>
        <w:suppressAutoHyphens/>
        <w:autoSpaceDN w:val="0"/>
        <w:spacing w:after="12" w:line="360" w:lineRule="auto"/>
        <w:ind w:left="9" w:right="594" w:hanging="10"/>
        <w:jc w:val="both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</w:pPr>
    </w:p>
    <w:p w14:paraId="64FDF1C3" w14:textId="77777777" w:rsidR="008F1061" w:rsidRDefault="008F1061" w:rsidP="00E800F6">
      <w:pPr>
        <w:suppressAutoHyphens/>
        <w:autoSpaceDN w:val="0"/>
        <w:spacing w:after="12" w:line="360" w:lineRule="auto"/>
        <w:ind w:left="9" w:right="594" w:hanging="10"/>
        <w:jc w:val="both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</w:pPr>
    </w:p>
    <w:p w14:paraId="503C276C" w14:textId="77777777" w:rsidR="008F1061" w:rsidRPr="00E800F6" w:rsidRDefault="008F1061" w:rsidP="00E800F6">
      <w:pPr>
        <w:suppressAutoHyphens/>
        <w:autoSpaceDN w:val="0"/>
        <w:spacing w:after="12" w:line="360" w:lineRule="auto"/>
        <w:ind w:left="9" w:right="594" w:hanging="10"/>
        <w:jc w:val="both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</w:pPr>
    </w:p>
    <w:p w14:paraId="0E3B8B70" w14:textId="77777777" w:rsidR="00E800F6" w:rsidRPr="00E800F6" w:rsidRDefault="00E800F6" w:rsidP="00E800F6">
      <w:pPr>
        <w:suppressAutoHyphens/>
        <w:autoSpaceDN w:val="0"/>
        <w:spacing w:after="12" w:line="360" w:lineRule="auto"/>
        <w:ind w:left="9" w:right="594" w:hanging="10"/>
        <w:jc w:val="both"/>
        <w:textAlignment w:val="baseline"/>
        <w:rPr>
          <w:rFonts w:ascii="Times New Roman" w:eastAsia="Arial" w:hAnsi="Times New Roman" w:cs="Times New Roman"/>
          <w:b/>
          <w:color w:val="000000"/>
          <w:kern w:val="0"/>
          <w:sz w:val="24"/>
          <w:lang w:eastAsia="pl-PL"/>
          <w14:ligatures w14:val="none"/>
        </w:rPr>
      </w:pPr>
      <w:r w:rsidRPr="00E800F6">
        <w:rPr>
          <w:rFonts w:ascii="Times New Roman" w:eastAsia="Arial" w:hAnsi="Times New Roman" w:cs="Times New Roman"/>
          <w:b/>
          <w:color w:val="000000"/>
          <w:kern w:val="0"/>
          <w:sz w:val="24"/>
          <w:lang w:eastAsia="pl-PL"/>
          <w14:ligatures w14:val="none"/>
        </w:rPr>
        <w:lastRenderedPageBreak/>
        <w:t>VII. Nagrody</w:t>
      </w:r>
    </w:p>
    <w:p w14:paraId="0D145922" w14:textId="77777777" w:rsidR="00FD14F8" w:rsidRDefault="00E800F6" w:rsidP="00FD14F8">
      <w:pPr>
        <w:suppressAutoHyphens/>
        <w:autoSpaceDN w:val="0"/>
        <w:spacing w:after="12" w:line="360" w:lineRule="auto"/>
        <w:ind w:left="9" w:right="594" w:hanging="10"/>
        <w:jc w:val="both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</w:pPr>
      <w:r w:rsidRPr="008F1061">
        <w:rPr>
          <w:rFonts w:ascii="Times New Roman" w:eastAsia="Arial" w:hAnsi="Times New Roman" w:cs="Times New Roman"/>
          <w:color w:val="000000" w:themeColor="text1"/>
          <w:kern w:val="0"/>
          <w:sz w:val="24"/>
          <w:lang w:eastAsia="pl-PL"/>
          <w14:ligatures w14:val="none"/>
        </w:rPr>
        <w:t>UWAGA</w:t>
      </w:r>
      <w:r w:rsidR="00FD14F8">
        <w:rPr>
          <w:rFonts w:ascii="Times New Roman" w:eastAsia="Arial" w:hAnsi="Times New Roman" w:cs="Times New Roman"/>
          <w:color w:val="000000" w:themeColor="text1"/>
          <w:kern w:val="0"/>
          <w:sz w:val="24"/>
          <w:lang w:eastAsia="pl-PL"/>
          <w14:ligatures w14:val="none"/>
        </w:rPr>
        <w:t xml:space="preserve"> !</w:t>
      </w:r>
      <w:r w:rsidRPr="008F1061">
        <w:rPr>
          <w:rFonts w:ascii="Times New Roman" w:eastAsia="Arial" w:hAnsi="Times New Roman" w:cs="Times New Roman"/>
          <w:color w:val="000000" w:themeColor="text1"/>
          <w:kern w:val="0"/>
          <w:sz w:val="24"/>
          <w:lang w:eastAsia="pl-PL"/>
          <w14:ligatures w14:val="none"/>
        </w:rPr>
        <w:t xml:space="preserve"> Sklasyfikowani zostaną tylko zawodnicy, którzy wzięli udział w min. trzech zawodach. Liczą się </w:t>
      </w:r>
      <w:r w:rsidRPr="00E800F6"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wyniki trzech najlepszych zawodów, o ile zawodnik wziął udział </w:t>
      </w:r>
    </w:p>
    <w:p w14:paraId="1D60FD6A" w14:textId="0B9FD0A7" w:rsidR="00E800F6" w:rsidRPr="008F1061" w:rsidRDefault="00E800F6" w:rsidP="00FD14F8">
      <w:pPr>
        <w:suppressAutoHyphens/>
        <w:autoSpaceDN w:val="0"/>
        <w:spacing w:after="12" w:line="360" w:lineRule="auto"/>
        <w:ind w:left="9" w:right="594" w:hanging="10"/>
        <w:jc w:val="both"/>
        <w:textAlignment w:val="baseline"/>
        <w:rPr>
          <w:rFonts w:ascii="Times New Roman" w:eastAsia="Arial" w:hAnsi="Times New Roman" w:cs="Times New Roman"/>
          <w:color w:val="000000" w:themeColor="text1"/>
          <w:kern w:val="0"/>
          <w:sz w:val="24"/>
          <w:lang w:eastAsia="pl-PL"/>
          <w14:ligatures w14:val="none"/>
        </w:rPr>
      </w:pPr>
      <w:r w:rsidRPr="00E800F6"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  <w:t>w całym cyklu.</w:t>
      </w:r>
    </w:p>
    <w:p w14:paraId="2CE6938E" w14:textId="77777777" w:rsidR="00E800F6" w:rsidRPr="00E800F6" w:rsidRDefault="00E800F6" w:rsidP="00E800F6">
      <w:pPr>
        <w:suppressAutoHyphens/>
        <w:autoSpaceDN w:val="0"/>
        <w:spacing w:after="12" w:line="360" w:lineRule="auto"/>
        <w:ind w:left="9" w:hanging="10"/>
        <w:jc w:val="both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</w:pPr>
      <w:r w:rsidRPr="00E800F6"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Nagrody będą przyznawane indywidualnie i zespołowo zgodnie z rankingiem po zakończeniu ostatnich zawodów w ramach MLW.  </w:t>
      </w:r>
    </w:p>
    <w:p w14:paraId="24B767B9" w14:textId="35FE8707" w:rsidR="00E800F6" w:rsidRPr="00E800F6" w:rsidRDefault="00E800F6" w:rsidP="00E800F6">
      <w:pPr>
        <w:suppressAutoHyphens/>
        <w:autoSpaceDN w:val="0"/>
        <w:spacing w:after="12" w:line="360" w:lineRule="auto"/>
        <w:ind w:left="9" w:hanging="10"/>
        <w:jc w:val="both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</w:pPr>
      <w:r w:rsidRPr="00E800F6"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  <w:t>I,II,</w:t>
      </w:r>
      <w:r w:rsidR="008F1061"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  <w:t>I</w:t>
      </w:r>
      <w:r w:rsidRPr="00E800F6"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  <w:t>II miejsce indywidualnie - puchar, dyplom, nagrody rzeczowe  IV, V, VI miejsce indywidualnie  - dyplom oraz nagrody rzeczowe</w:t>
      </w:r>
      <w:r w:rsidR="008F1061"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  <w:t>.</w:t>
      </w:r>
      <w:r w:rsidRPr="00E800F6"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  </w:t>
      </w:r>
    </w:p>
    <w:p w14:paraId="2B12D7B9" w14:textId="77777777" w:rsidR="00E800F6" w:rsidRPr="00E800F6" w:rsidRDefault="00E800F6" w:rsidP="00E800F6">
      <w:pPr>
        <w:suppressAutoHyphens/>
        <w:autoSpaceDN w:val="0"/>
        <w:spacing w:after="19" w:line="360" w:lineRule="auto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</w:pPr>
      <w:r w:rsidRPr="00E800F6"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 </w:t>
      </w:r>
    </w:p>
    <w:p w14:paraId="0CEA962F" w14:textId="008EE40D" w:rsidR="00E800F6" w:rsidRPr="00E800F6" w:rsidRDefault="00E800F6" w:rsidP="00E800F6">
      <w:pPr>
        <w:suppressAutoHyphens/>
        <w:autoSpaceDN w:val="0"/>
        <w:spacing w:after="12" w:line="360" w:lineRule="auto"/>
        <w:ind w:left="9" w:hanging="10"/>
        <w:jc w:val="both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</w:pPr>
      <w:r w:rsidRPr="00E800F6"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  <w:t>Jednocześnie organizatorzy przewidują dla wszystkich uczestników MLW wręczenie o</w:t>
      </w:r>
      <w:r w:rsidR="008F1061"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  <w:t>d</w:t>
      </w:r>
      <w:r w:rsidRPr="00E800F6"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znak „Uczestnika MLW” w formie </w:t>
      </w:r>
      <w:proofErr w:type="spellStart"/>
      <w:r w:rsidRPr="00E800F6"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  <w:t>pinsy</w:t>
      </w:r>
      <w:proofErr w:type="spellEnd"/>
      <w:r w:rsidRPr="00E800F6"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 metalowej oraz dyplomów</w:t>
      </w:r>
      <w:r w:rsidRPr="00E800F6"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  <w:t>.</w:t>
      </w:r>
    </w:p>
    <w:p w14:paraId="1EBB3C2A" w14:textId="77777777" w:rsidR="00E800F6" w:rsidRPr="00E800F6" w:rsidRDefault="00E800F6" w:rsidP="00E800F6">
      <w:pPr>
        <w:spacing w:line="360" w:lineRule="auto"/>
        <w:rPr>
          <w:rFonts w:ascii="Times New Roman" w:hAnsi="Times New Roman" w:cs="Times New Roman"/>
        </w:rPr>
      </w:pPr>
    </w:p>
    <w:sectPr w:rsidR="00E800F6" w:rsidRPr="00E80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A5259D"/>
    <w:multiLevelType w:val="multilevel"/>
    <w:tmpl w:val="5B30DC02"/>
    <w:styleLink w:val="WWNum1"/>
    <w:lvl w:ilvl="0">
      <w:start w:val="1"/>
      <w:numFmt w:val="upperRoman"/>
      <w:lvlText w:val="%1."/>
      <w:lvlJc w:val="left"/>
      <w:pPr>
        <w:ind w:left="705" w:hanging="720"/>
      </w:pPr>
      <w:rPr>
        <w:b/>
      </w:rPr>
    </w:lvl>
    <w:lvl w:ilvl="1">
      <w:start w:val="1"/>
      <w:numFmt w:val="lowerLetter"/>
      <w:lvlText w:val="%2."/>
      <w:lvlJc w:val="left"/>
      <w:pPr>
        <w:ind w:left="1065" w:hanging="360"/>
      </w:pPr>
    </w:lvl>
    <w:lvl w:ilvl="2">
      <w:start w:val="1"/>
      <w:numFmt w:val="lowerRoman"/>
      <w:lvlText w:val="%3."/>
      <w:lvlJc w:val="right"/>
      <w:pPr>
        <w:ind w:left="1785" w:hanging="180"/>
      </w:pPr>
    </w:lvl>
    <w:lvl w:ilvl="3">
      <w:start w:val="1"/>
      <w:numFmt w:val="decimal"/>
      <w:lvlText w:val="%4."/>
      <w:lvlJc w:val="left"/>
      <w:pPr>
        <w:ind w:left="2505" w:hanging="360"/>
      </w:pPr>
    </w:lvl>
    <w:lvl w:ilvl="4">
      <w:start w:val="1"/>
      <w:numFmt w:val="lowerLetter"/>
      <w:lvlText w:val="%5."/>
      <w:lvlJc w:val="left"/>
      <w:pPr>
        <w:ind w:left="3225" w:hanging="360"/>
      </w:pPr>
    </w:lvl>
    <w:lvl w:ilvl="5">
      <w:start w:val="1"/>
      <w:numFmt w:val="lowerRoman"/>
      <w:lvlText w:val="%6."/>
      <w:lvlJc w:val="right"/>
      <w:pPr>
        <w:ind w:left="3945" w:hanging="180"/>
      </w:pPr>
    </w:lvl>
    <w:lvl w:ilvl="6">
      <w:start w:val="1"/>
      <w:numFmt w:val="decimal"/>
      <w:lvlText w:val="%7."/>
      <w:lvlJc w:val="left"/>
      <w:pPr>
        <w:ind w:left="4665" w:hanging="360"/>
      </w:pPr>
    </w:lvl>
    <w:lvl w:ilvl="7">
      <w:start w:val="1"/>
      <w:numFmt w:val="lowerLetter"/>
      <w:lvlText w:val="%8."/>
      <w:lvlJc w:val="left"/>
      <w:pPr>
        <w:ind w:left="5385" w:hanging="360"/>
      </w:pPr>
    </w:lvl>
    <w:lvl w:ilvl="8">
      <w:start w:val="1"/>
      <w:numFmt w:val="lowerRoman"/>
      <w:lvlText w:val="%9."/>
      <w:lvlJc w:val="right"/>
      <w:pPr>
        <w:ind w:left="6105" w:hanging="180"/>
      </w:pPr>
    </w:lvl>
  </w:abstractNum>
  <w:num w:numId="1" w16cid:durableId="1557743706">
    <w:abstractNumId w:val="0"/>
  </w:num>
  <w:num w:numId="2" w16cid:durableId="109073769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0F6"/>
    <w:rsid w:val="001717C3"/>
    <w:rsid w:val="001735E1"/>
    <w:rsid w:val="00283D64"/>
    <w:rsid w:val="0028412C"/>
    <w:rsid w:val="0051626B"/>
    <w:rsid w:val="00852A9B"/>
    <w:rsid w:val="008F1061"/>
    <w:rsid w:val="009478B1"/>
    <w:rsid w:val="009E4970"/>
    <w:rsid w:val="00E15E3B"/>
    <w:rsid w:val="00E800F6"/>
    <w:rsid w:val="00EA46BD"/>
    <w:rsid w:val="00FD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DDF10"/>
  <w15:chartTrackingRefBased/>
  <w15:docId w15:val="{5891B4AA-0D8A-45A5-A4ED-B8235182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800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800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800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00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800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800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800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800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800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00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00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800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800F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800F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800F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800F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800F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800F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800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80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800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800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800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800F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800F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800F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800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800F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800F6"/>
    <w:rPr>
      <w:b/>
      <w:bCs/>
      <w:smallCaps/>
      <w:color w:val="2F5496" w:themeColor="accent1" w:themeShade="BF"/>
      <w:spacing w:val="5"/>
    </w:rPr>
  </w:style>
  <w:style w:type="numbering" w:customStyle="1" w:styleId="WWNum1">
    <w:name w:val="WWNum1"/>
    <w:basedOn w:val="Bezlisty"/>
    <w:rsid w:val="00E800F6"/>
    <w:pPr>
      <w:numPr>
        <w:numId w:val="1"/>
      </w:numPr>
    </w:pPr>
  </w:style>
  <w:style w:type="character" w:styleId="Hipercze">
    <w:name w:val="Hyperlink"/>
    <w:basedOn w:val="Domylnaczcionkaakapitu"/>
    <w:uiPriority w:val="99"/>
    <w:unhideWhenUsed/>
    <w:rsid w:val="0051626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162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zeszow.pz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889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Imie Nazwisko</dc:creator>
  <cp:keywords/>
  <dc:description/>
  <cp:lastModifiedBy>Imie Nazwisko</cp:lastModifiedBy>
  <cp:revision>7</cp:revision>
  <cp:lastPrinted>2025-04-24T09:41:00Z</cp:lastPrinted>
  <dcterms:created xsi:type="dcterms:W3CDTF">2026-03-23T10:26:00Z</dcterms:created>
  <dcterms:modified xsi:type="dcterms:W3CDTF">2026-03-24T06:18:00Z</dcterms:modified>
</cp:coreProperties>
</file>